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4F1" w:rsidRDefault="003C44F1" w:rsidP="003C44F1">
      <w:pPr>
        <w:spacing w:line="480" w:lineRule="auto"/>
        <w:jc w:val="center"/>
        <w:rPr>
          <w:rFonts w:ascii="Times New Roman" w:hAnsi="Times New Roman" w:cs="Times New Roman"/>
          <w:sz w:val="24"/>
          <w:szCs w:val="24"/>
        </w:rPr>
      </w:pPr>
    </w:p>
    <w:p w:rsidR="003C44F1" w:rsidRDefault="003C44F1" w:rsidP="003C44F1">
      <w:pPr>
        <w:spacing w:line="480" w:lineRule="auto"/>
        <w:jc w:val="center"/>
        <w:rPr>
          <w:rFonts w:ascii="Times New Roman" w:hAnsi="Times New Roman" w:cs="Times New Roman"/>
          <w:sz w:val="24"/>
          <w:szCs w:val="24"/>
        </w:rPr>
      </w:pPr>
    </w:p>
    <w:p w:rsidR="003C44F1" w:rsidRDefault="003C44F1" w:rsidP="003C44F1">
      <w:pPr>
        <w:spacing w:line="480" w:lineRule="auto"/>
        <w:jc w:val="center"/>
        <w:rPr>
          <w:rFonts w:ascii="Times New Roman" w:hAnsi="Times New Roman" w:cs="Times New Roman"/>
          <w:sz w:val="24"/>
          <w:szCs w:val="24"/>
        </w:rPr>
      </w:pPr>
    </w:p>
    <w:p w:rsidR="003C44F1" w:rsidRDefault="003C44F1" w:rsidP="003C44F1">
      <w:pPr>
        <w:spacing w:line="480" w:lineRule="auto"/>
        <w:jc w:val="center"/>
        <w:rPr>
          <w:rFonts w:ascii="Times New Roman" w:hAnsi="Times New Roman" w:cs="Times New Roman"/>
          <w:sz w:val="24"/>
          <w:szCs w:val="24"/>
        </w:rPr>
      </w:pPr>
    </w:p>
    <w:p w:rsidR="003C44F1" w:rsidRDefault="003C44F1" w:rsidP="003C44F1">
      <w:pPr>
        <w:spacing w:line="480" w:lineRule="auto"/>
        <w:jc w:val="center"/>
        <w:rPr>
          <w:rFonts w:ascii="Times New Roman" w:hAnsi="Times New Roman" w:cs="Times New Roman"/>
          <w:sz w:val="24"/>
          <w:szCs w:val="24"/>
        </w:rPr>
      </w:pPr>
    </w:p>
    <w:p w:rsidR="003C44F1" w:rsidRDefault="003C44F1" w:rsidP="003C44F1">
      <w:pPr>
        <w:spacing w:line="480" w:lineRule="auto"/>
        <w:jc w:val="center"/>
        <w:rPr>
          <w:rFonts w:ascii="Times New Roman" w:hAnsi="Times New Roman" w:cs="Times New Roman"/>
          <w:sz w:val="24"/>
          <w:szCs w:val="24"/>
        </w:rPr>
      </w:pPr>
    </w:p>
    <w:p w:rsidR="003C44F1" w:rsidRDefault="003C44F1" w:rsidP="003C44F1">
      <w:pPr>
        <w:spacing w:line="480" w:lineRule="auto"/>
        <w:jc w:val="center"/>
        <w:rPr>
          <w:rFonts w:ascii="Times New Roman" w:hAnsi="Times New Roman" w:cs="Times New Roman"/>
          <w:sz w:val="24"/>
          <w:szCs w:val="24"/>
        </w:rPr>
      </w:pPr>
    </w:p>
    <w:p w:rsidR="003C44F1" w:rsidRDefault="003C44F1" w:rsidP="003C44F1">
      <w:pPr>
        <w:spacing w:line="480" w:lineRule="auto"/>
        <w:jc w:val="center"/>
        <w:rPr>
          <w:rFonts w:ascii="Times New Roman" w:hAnsi="Times New Roman" w:cs="Times New Roman"/>
          <w:sz w:val="24"/>
          <w:szCs w:val="24"/>
        </w:rPr>
      </w:pPr>
    </w:p>
    <w:p w:rsidR="003C44F1" w:rsidRDefault="003C44F1" w:rsidP="003C44F1">
      <w:pPr>
        <w:spacing w:line="480" w:lineRule="auto"/>
        <w:jc w:val="center"/>
        <w:rPr>
          <w:rFonts w:ascii="Times New Roman" w:hAnsi="Times New Roman" w:cs="Times New Roman"/>
          <w:sz w:val="24"/>
          <w:szCs w:val="24"/>
        </w:rPr>
      </w:pPr>
    </w:p>
    <w:p w:rsidR="003C44F1" w:rsidRDefault="003C44F1" w:rsidP="003C44F1">
      <w:pPr>
        <w:spacing w:line="480" w:lineRule="auto"/>
        <w:jc w:val="center"/>
        <w:rPr>
          <w:rFonts w:ascii="Times New Roman" w:hAnsi="Times New Roman" w:cs="Times New Roman"/>
          <w:sz w:val="24"/>
          <w:szCs w:val="24"/>
        </w:rPr>
      </w:pPr>
    </w:p>
    <w:p w:rsidR="003C44F1" w:rsidRDefault="003C44F1" w:rsidP="003C44F1">
      <w:pPr>
        <w:spacing w:line="480" w:lineRule="auto"/>
        <w:jc w:val="center"/>
        <w:rPr>
          <w:rFonts w:ascii="Times New Roman" w:hAnsi="Times New Roman" w:cs="Times New Roman"/>
          <w:sz w:val="24"/>
          <w:szCs w:val="24"/>
        </w:rPr>
      </w:pPr>
    </w:p>
    <w:p w:rsidR="003C44F1" w:rsidRPr="003C44F1" w:rsidRDefault="003C44F1" w:rsidP="003C44F1">
      <w:pPr>
        <w:spacing w:line="480" w:lineRule="auto"/>
        <w:jc w:val="center"/>
        <w:rPr>
          <w:rFonts w:ascii="Times New Roman" w:hAnsi="Times New Roman" w:cs="Times New Roman"/>
          <w:sz w:val="24"/>
          <w:szCs w:val="24"/>
        </w:rPr>
      </w:pPr>
      <w:bookmarkStart w:id="0" w:name="_GoBack"/>
      <w:r w:rsidRPr="003C44F1">
        <w:rPr>
          <w:rFonts w:ascii="Times New Roman" w:hAnsi="Times New Roman" w:cs="Times New Roman"/>
          <w:sz w:val="24"/>
          <w:szCs w:val="24"/>
        </w:rPr>
        <w:t>Implementation Plan for Suites Hotel Business Model</w:t>
      </w:r>
    </w:p>
    <w:bookmarkEnd w:id="0"/>
    <w:p w:rsidR="003C44F1" w:rsidRPr="003C44F1" w:rsidRDefault="003C44F1" w:rsidP="003C44F1">
      <w:pPr>
        <w:spacing w:line="480" w:lineRule="auto"/>
        <w:jc w:val="center"/>
        <w:rPr>
          <w:rFonts w:ascii="Times New Roman" w:hAnsi="Times New Roman" w:cs="Times New Roman"/>
          <w:sz w:val="24"/>
          <w:szCs w:val="24"/>
        </w:rPr>
      </w:pPr>
      <w:r w:rsidRPr="003C44F1">
        <w:rPr>
          <w:rFonts w:ascii="Times New Roman" w:hAnsi="Times New Roman" w:cs="Times New Roman"/>
          <w:sz w:val="24"/>
          <w:szCs w:val="24"/>
        </w:rPr>
        <w:t>Name</w:t>
      </w:r>
    </w:p>
    <w:p w:rsidR="003C44F1" w:rsidRPr="003C44F1" w:rsidRDefault="003C44F1" w:rsidP="003C44F1">
      <w:pPr>
        <w:spacing w:line="480" w:lineRule="auto"/>
        <w:jc w:val="center"/>
        <w:rPr>
          <w:rFonts w:ascii="Times New Roman" w:hAnsi="Times New Roman" w:cs="Times New Roman"/>
          <w:sz w:val="24"/>
          <w:szCs w:val="24"/>
        </w:rPr>
      </w:pPr>
      <w:r w:rsidRPr="003C44F1">
        <w:rPr>
          <w:rFonts w:ascii="Times New Roman" w:hAnsi="Times New Roman" w:cs="Times New Roman"/>
          <w:sz w:val="24"/>
          <w:szCs w:val="24"/>
        </w:rPr>
        <w:t>Institution</w:t>
      </w:r>
    </w:p>
    <w:p w:rsidR="003C44F1" w:rsidRDefault="003C44F1">
      <w:pPr>
        <w:rPr>
          <w:rFonts w:ascii="Times New Roman" w:hAnsi="Times New Roman" w:cs="Times New Roman"/>
          <w:b/>
          <w:sz w:val="24"/>
          <w:szCs w:val="24"/>
        </w:rPr>
      </w:pPr>
      <w:r>
        <w:rPr>
          <w:rFonts w:ascii="Times New Roman" w:hAnsi="Times New Roman" w:cs="Times New Roman"/>
          <w:b/>
          <w:sz w:val="24"/>
          <w:szCs w:val="24"/>
        </w:rPr>
        <w:br w:type="page"/>
      </w:r>
    </w:p>
    <w:p w:rsidR="005911DF" w:rsidRPr="005911DF" w:rsidRDefault="005911DF" w:rsidP="001E0B44">
      <w:pPr>
        <w:spacing w:after="0" w:line="480" w:lineRule="auto"/>
        <w:ind w:firstLine="720"/>
        <w:contextualSpacing/>
        <w:jc w:val="center"/>
        <w:rPr>
          <w:rFonts w:ascii="Times New Roman" w:hAnsi="Times New Roman" w:cs="Times New Roman"/>
          <w:b/>
          <w:sz w:val="24"/>
          <w:szCs w:val="24"/>
        </w:rPr>
      </w:pPr>
      <w:r w:rsidRPr="005911DF">
        <w:rPr>
          <w:rFonts w:ascii="Times New Roman" w:hAnsi="Times New Roman" w:cs="Times New Roman"/>
          <w:b/>
          <w:sz w:val="24"/>
          <w:szCs w:val="24"/>
        </w:rPr>
        <w:lastRenderedPageBreak/>
        <w:t>Introduction</w:t>
      </w:r>
    </w:p>
    <w:p w:rsidR="007334E4" w:rsidRPr="00407C2B" w:rsidRDefault="00492F68" w:rsidP="001E0B44">
      <w:pPr>
        <w:spacing w:after="0" w:line="480" w:lineRule="auto"/>
        <w:ind w:firstLine="720"/>
        <w:contextualSpacing/>
        <w:rPr>
          <w:rFonts w:ascii="Times New Roman" w:hAnsi="Times New Roman" w:cs="Times New Roman"/>
          <w:sz w:val="24"/>
          <w:szCs w:val="24"/>
        </w:rPr>
      </w:pPr>
      <w:r w:rsidRPr="00407C2B">
        <w:rPr>
          <w:rFonts w:ascii="Times New Roman" w:hAnsi="Times New Roman" w:cs="Times New Roman"/>
          <w:sz w:val="24"/>
          <w:szCs w:val="24"/>
        </w:rPr>
        <w:t>Suites hotel is a business enterprise in the hospitality industry. The industry is characterized by high level of competition and thus the need to be continuously innovative.</w:t>
      </w:r>
      <w:r w:rsidR="000A475E" w:rsidRPr="00407C2B">
        <w:rPr>
          <w:rFonts w:ascii="Times New Roman" w:hAnsi="Times New Roman" w:cs="Times New Roman"/>
          <w:sz w:val="24"/>
          <w:szCs w:val="24"/>
        </w:rPr>
        <w:t xml:space="preserve"> Suites management has come up with an innovative idea to make the hotel a 24 hours enterprise. Implementing this idea will draw the long distant travelers who have to get somewhere to sleep and thus increase our client base. The implementation plan will use the SNIFF</w:t>
      </w:r>
      <w:r w:rsidR="003D0F15" w:rsidRPr="00407C2B">
        <w:rPr>
          <w:rFonts w:ascii="Times New Roman" w:hAnsi="Times New Roman" w:cs="Times New Roman"/>
          <w:sz w:val="24"/>
          <w:szCs w:val="24"/>
        </w:rPr>
        <w:t xml:space="preserve"> strategic mode</w:t>
      </w:r>
      <w:r w:rsidR="00B51BBA" w:rsidRPr="00407C2B">
        <w:rPr>
          <w:rFonts w:ascii="Times New Roman" w:hAnsi="Times New Roman" w:cs="Times New Roman"/>
          <w:sz w:val="24"/>
          <w:szCs w:val="24"/>
        </w:rPr>
        <w:t>l to ensure success of the plan. The risks, realistic timeframe, and budget analysis associated with the plan has been analyzed in the implementation plan.</w:t>
      </w:r>
    </w:p>
    <w:p w:rsidR="00B51BBA" w:rsidRPr="00407C2B" w:rsidRDefault="00EF2907" w:rsidP="001E0B44">
      <w:pPr>
        <w:spacing w:after="0" w:line="480" w:lineRule="auto"/>
        <w:ind w:firstLine="720"/>
        <w:contextualSpacing/>
        <w:jc w:val="center"/>
        <w:rPr>
          <w:rFonts w:ascii="Times New Roman" w:hAnsi="Times New Roman" w:cs="Times New Roman"/>
          <w:b/>
          <w:sz w:val="24"/>
          <w:szCs w:val="24"/>
        </w:rPr>
      </w:pPr>
      <w:r w:rsidRPr="00407C2B">
        <w:rPr>
          <w:rFonts w:ascii="Times New Roman" w:hAnsi="Times New Roman" w:cs="Times New Roman"/>
          <w:b/>
          <w:sz w:val="24"/>
          <w:szCs w:val="24"/>
        </w:rPr>
        <w:t>Goals and objectives of the plan</w:t>
      </w:r>
    </w:p>
    <w:p w:rsidR="00EF2907" w:rsidRPr="00407C2B" w:rsidRDefault="00EF2907" w:rsidP="001E0B44">
      <w:pPr>
        <w:spacing w:after="0" w:line="480" w:lineRule="auto"/>
        <w:ind w:firstLine="720"/>
        <w:contextualSpacing/>
        <w:rPr>
          <w:rFonts w:ascii="Times New Roman" w:hAnsi="Times New Roman" w:cs="Times New Roman"/>
          <w:sz w:val="24"/>
          <w:szCs w:val="24"/>
        </w:rPr>
      </w:pPr>
      <w:r w:rsidRPr="00407C2B">
        <w:rPr>
          <w:rFonts w:ascii="Times New Roman" w:hAnsi="Times New Roman" w:cs="Times New Roman"/>
          <w:sz w:val="24"/>
          <w:szCs w:val="24"/>
        </w:rPr>
        <w:t>The goals of the plan is to ensure a 90% occupancy rate of the hotel rooms</w:t>
      </w:r>
      <w:r w:rsidR="00407C2B" w:rsidRPr="00407C2B">
        <w:rPr>
          <w:rFonts w:ascii="Times New Roman" w:hAnsi="Times New Roman" w:cs="Times New Roman"/>
          <w:sz w:val="24"/>
          <w:szCs w:val="24"/>
        </w:rPr>
        <w:t xml:space="preserve"> and attract new client base especially sojourners. As at 2017, the hotel rooms’ occupancy rate was 65.9%.</w:t>
      </w:r>
    </w:p>
    <w:p w:rsidR="00407C2B" w:rsidRDefault="00407C2B" w:rsidP="001E0B44">
      <w:pPr>
        <w:spacing w:after="0" w:line="480" w:lineRule="auto"/>
        <w:ind w:firstLine="720"/>
        <w:contextualSpacing/>
        <w:jc w:val="center"/>
        <w:rPr>
          <w:rFonts w:ascii="Times New Roman" w:hAnsi="Times New Roman" w:cs="Times New Roman"/>
          <w:b/>
          <w:sz w:val="24"/>
          <w:szCs w:val="24"/>
        </w:rPr>
      </w:pPr>
      <w:r w:rsidRPr="00407C2B">
        <w:rPr>
          <w:rFonts w:ascii="Times New Roman" w:hAnsi="Times New Roman" w:cs="Times New Roman"/>
          <w:b/>
          <w:sz w:val="24"/>
          <w:szCs w:val="24"/>
        </w:rPr>
        <w:t>Management overview</w:t>
      </w:r>
    </w:p>
    <w:p w:rsidR="00407C2B" w:rsidRPr="00407C2B" w:rsidRDefault="001E0B44" w:rsidP="001E0B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24</w:t>
      </w:r>
      <w:r w:rsidR="009D0EE9">
        <w:rPr>
          <w:rFonts w:ascii="Times New Roman" w:hAnsi="Times New Roman" w:cs="Times New Roman"/>
          <w:sz w:val="24"/>
          <w:szCs w:val="24"/>
        </w:rPr>
        <w:t xml:space="preserve"> hour stay innovation idea has been developed by our strategy development manager, Sheila Jones and its implementation will be facilitated by our project initiator, Madam Alicia Montello. The human resource manager will also have a role to play in filling any staffing gaps as the expansion of operation will require additional staff. The existing staff will be alerted of the new plan and be trained on the same to guarantee success of the plan.</w:t>
      </w:r>
    </w:p>
    <w:p w:rsidR="00407C2B" w:rsidRDefault="00407C2B" w:rsidP="001E0B44">
      <w:pPr>
        <w:spacing w:after="0" w:line="480" w:lineRule="auto"/>
        <w:ind w:firstLine="720"/>
        <w:contextualSpacing/>
        <w:jc w:val="center"/>
        <w:rPr>
          <w:rFonts w:ascii="Times New Roman" w:hAnsi="Times New Roman" w:cs="Times New Roman"/>
          <w:b/>
          <w:sz w:val="24"/>
          <w:szCs w:val="24"/>
        </w:rPr>
      </w:pPr>
      <w:r w:rsidRPr="00407C2B">
        <w:rPr>
          <w:rFonts w:ascii="Times New Roman" w:hAnsi="Times New Roman" w:cs="Times New Roman"/>
          <w:b/>
          <w:sz w:val="24"/>
          <w:szCs w:val="24"/>
        </w:rPr>
        <w:t xml:space="preserve">Risks and the contingency </w:t>
      </w:r>
      <w:r>
        <w:rPr>
          <w:rFonts w:ascii="Times New Roman" w:hAnsi="Times New Roman" w:cs="Times New Roman"/>
          <w:b/>
          <w:sz w:val="24"/>
          <w:szCs w:val="24"/>
        </w:rPr>
        <w:t>plans</w:t>
      </w:r>
    </w:p>
    <w:p w:rsidR="008C1995" w:rsidRPr="008C1995" w:rsidRDefault="00844381" w:rsidP="001E0B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Implementation of this business innovation plan is a gamble because there is no current precedence for using a twenty-four hours business model in the hotel industry. On the other </w:t>
      </w:r>
      <w:r w:rsidR="001E0B44">
        <w:rPr>
          <w:rFonts w:ascii="Times New Roman" w:hAnsi="Times New Roman" w:cs="Times New Roman"/>
          <w:sz w:val="24"/>
          <w:szCs w:val="24"/>
        </w:rPr>
        <w:t>hand,</w:t>
      </w:r>
      <w:r>
        <w:rPr>
          <w:rFonts w:ascii="Times New Roman" w:hAnsi="Times New Roman" w:cs="Times New Roman"/>
          <w:sz w:val="24"/>
          <w:szCs w:val="24"/>
        </w:rPr>
        <w:t xml:space="preserve"> the existing occupancy rates </w:t>
      </w:r>
      <w:r w:rsidR="001E0B44">
        <w:rPr>
          <w:rFonts w:ascii="Times New Roman" w:hAnsi="Times New Roman" w:cs="Times New Roman"/>
          <w:sz w:val="24"/>
          <w:szCs w:val="24"/>
        </w:rPr>
        <w:t>indicate an</w:t>
      </w:r>
      <w:r>
        <w:rPr>
          <w:rFonts w:ascii="Times New Roman" w:hAnsi="Times New Roman" w:cs="Times New Roman"/>
          <w:sz w:val="24"/>
          <w:szCs w:val="24"/>
        </w:rPr>
        <w:t xml:space="preserve"> unrealized need and opportunity for profits where no opportunity existed before. The implementation plan </w:t>
      </w:r>
      <w:r w:rsidR="00C77380">
        <w:rPr>
          <w:rFonts w:ascii="Times New Roman" w:hAnsi="Times New Roman" w:cs="Times New Roman"/>
          <w:sz w:val="24"/>
          <w:szCs w:val="24"/>
        </w:rPr>
        <w:t>of this business model is sound but it</w:t>
      </w:r>
      <w:r>
        <w:rPr>
          <w:rFonts w:ascii="Times New Roman" w:hAnsi="Times New Roman" w:cs="Times New Roman"/>
          <w:sz w:val="24"/>
          <w:szCs w:val="24"/>
        </w:rPr>
        <w:t xml:space="preserve"> remains to be seen whether customers will buy it</w:t>
      </w:r>
      <w:r w:rsidR="00AF3A56">
        <w:rPr>
          <w:rFonts w:ascii="Times New Roman" w:hAnsi="Times New Roman" w:cs="Times New Roman"/>
          <w:sz w:val="24"/>
          <w:szCs w:val="24"/>
        </w:rPr>
        <w:t xml:space="preserve">. </w:t>
      </w:r>
      <w:r w:rsidR="00C77380">
        <w:rPr>
          <w:rFonts w:ascii="Times New Roman" w:hAnsi="Times New Roman" w:cs="Times New Roman"/>
          <w:sz w:val="24"/>
          <w:szCs w:val="24"/>
        </w:rPr>
        <w:t xml:space="preserve">However, the plan is feasible and it only needs </w:t>
      </w:r>
      <w:r w:rsidR="00C77380">
        <w:rPr>
          <w:rFonts w:ascii="Times New Roman" w:hAnsi="Times New Roman" w:cs="Times New Roman"/>
          <w:sz w:val="24"/>
          <w:szCs w:val="24"/>
        </w:rPr>
        <w:lastRenderedPageBreak/>
        <w:t xml:space="preserve">correct marketing and creating an environment to make the </w:t>
      </w:r>
      <w:r w:rsidR="006F5E9A">
        <w:rPr>
          <w:rFonts w:ascii="Times New Roman" w:hAnsi="Times New Roman" w:cs="Times New Roman"/>
          <w:sz w:val="24"/>
          <w:szCs w:val="24"/>
        </w:rPr>
        <w:t>clients feel</w:t>
      </w:r>
      <w:r w:rsidR="00C77380">
        <w:rPr>
          <w:rFonts w:ascii="Times New Roman" w:hAnsi="Times New Roman" w:cs="Times New Roman"/>
          <w:sz w:val="24"/>
          <w:szCs w:val="24"/>
        </w:rPr>
        <w:t xml:space="preserve"> at home in their stay at the hotel.</w:t>
      </w:r>
    </w:p>
    <w:p w:rsidR="00407C2B" w:rsidRDefault="00407C2B" w:rsidP="001E0B44">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Implementation schedule</w:t>
      </w:r>
    </w:p>
    <w:p w:rsidR="0030092B" w:rsidRPr="0030092B" w:rsidRDefault="0030092B" w:rsidP="001E0B44">
      <w:pPr>
        <w:spacing w:after="0" w:line="480" w:lineRule="auto"/>
        <w:ind w:firstLine="720"/>
        <w:contextualSpacing/>
        <w:rPr>
          <w:rFonts w:ascii="Times New Roman" w:hAnsi="Times New Roman" w:cs="Times New Roman"/>
          <w:sz w:val="24"/>
          <w:szCs w:val="24"/>
        </w:rPr>
      </w:pPr>
      <w:r w:rsidRPr="0030092B">
        <w:rPr>
          <w:rFonts w:ascii="Times New Roman" w:hAnsi="Times New Roman" w:cs="Times New Roman"/>
          <w:sz w:val="24"/>
          <w:szCs w:val="24"/>
        </w:rPr>
        <w:t>Our focus on implementing the plan is by utilizing our available staff mem</w:t>
      </w:r>
      <w:r>
        <w:rPr>
          <w:rFonts w:ascii="Times New Roman" w:hAnsi="Times New Roman" w:cs="Times New Roman"/>
          <w:sz w:val="24"/>
          <w:szCs w:val="24"/>
        </w:rPr>
        <w:t xml:space="preserve">bers to achieve the implementation goals. Thus, the process will take time to train our staffs about the new strategy. </w:t>
      </w:r>
      <w:r w:rsidR="001E0B44">
        <w:rPr>
          <w:rFonts w:ascii="Times New Roman" w:hAnsi="Times New Roman" w:cs="Times New Roman"/>
          <w:sz w:val="24"/>
          <w:szCs w:val="24"/>
        </w:rPr>
        <w:t>With a</w:t>
      </w:r>
      <w:r>
        <w:rPr>
          <w:rFonts w:ascii="Times New Roman" w:hAnsi="Times New Roman" w:cs="Times New Roman"/>
          <w:sz w:val="24"/>
          <w:szCs w:val="24"/>
        </w:rPr>
        <w:t xml:space="preserve"> staff number of sixty, the training will be done in groups and this will take us   two weeks to do the training</w:t>
      </w:r>
      <w:r w:rsidR="00405F34">
        <w:rPr>
          <w:rFonts w:ascii="Times New Roman" w:hAnsi="Times New Roman" w:cs="Times New Roman"/>
          <w:sz w:val="24"/>
          <w:szCs w:val="24"/>
        </w:rPr>
        <w:t xml:space="preserve">. Training will take three times a week with each training session having   ten staff members. The training will highlight the policies, the </w:t>
      </w:r>
      <w:r w:rsidR="001E0B44">
        <w:rPr>
          <w:rFonts w:ascii="Times New Roman" w:hAnsi="Times New Roman" w:cs="Times New Roman"/>
          <w:sz w:val="24"/>
          <w:szCs w:val="24"/>
        </w:rPr>
        <w:t>procedures and</w:t>
      </w:r>
      <w:r w:rsidR="00405F34">
        <w:rPr>
          <w:rFonts w:ascii="Times New Roman" w:hAnsi="Times New Roman" w:cs="Times New Roman"/>
          <w:sz w:val="24"/>
          <w:szCs w:val="24"/>
        </w:rPr>
        <w:t xml:space="preserve"> the impact of the new model of operation. Benching marking will also be a crucial part of the training process. After training, the marketing team will facilitate the advertising of the new service for another two weeks. </w:t>
      </w:r>
      <w:r w:rsidR="00BD700E">
        <w:rPr>
          <w:rFonts w:ascii="Times New Roman" w:hAnsi="Times New Roman" w:cs="Times New Roman"/>
          <w:sz w:val="24"/>
          <w:szCs w:val="24"/>
        </w:rPr>
        <w:t xml:space="preserve">Finally at the start of next month, the plan initiator </w:t>
      </w:r>
      <w:r w:rsidR="001E0B44">
        <w:rPr>
          <w:rFonts w:ascii="Times New Roman" w:hAnsi="Times New Roman" w:cs="Times New Roman"/>
          <w:sz w:val="24"/>
          <w:szCs w:val="24"/>
        </w:rPr>
        <w:t>will facilitate</w:t>
      </w:r>
      <w:r w:rsidR="00BD700E">
        <w:rPr>
          <w:rFonts w:ascii="Times New Roman" w:hAnsi="Times New Roman" w:cs="Times New Roman"/>
          <w:sz w:val="24"/>
          <w:szCs w:val="24"/>
        </w:rPr>
        <w:t xml:space="preserve"> plan initiation process. </w:t>
      </w:r>
      <w:r w:rsidR="00266F8C">
        <w:rPr>
          <w:rFonts w:ascii="Times New Roman" w:hAnsi="Times New Roman" w:cs="Times New Roman"/>
          <w:sz w:val="24"/>
          <w:szCs w:val="24"/>
        </w:rPr>
        <w:t>Gifts and</w:t>
      </w:r>
      <w:r w:rsidR="00BD700E">
        <w:rPr>
          <w:rFonts w:ascii="Times New Roman" w:hAnsi="Times New Roman" w:cs="Times New Roman"/>
          <w:sz w:val="24"/>
          <w:szCs w:val="24"/>
        </w:rPr>
        <w:t xml:space="preserve"> subsidized services will be given in the first two weeks.</w:t>
      </w:r>
    </w:p>
    <w:p w:rsidR="00407C2B" w:rsidRDefault="00407C2B" w:rsidP="001E0B44">
      <w:pPr>
        <w:spacing w:after="0" w:line="480" w:lineRule="auto"/>
        <w:contextualSpacing/>
        <w:jc w:val="center"/>
        <w:rPr>
          <w:rFonts w:ascii="Times New Roman" w:hAnsi="Times New Roman" w:cs="Times New Roman"/>
          <w:b/>
          <w:sz w:val="24"/>
          <w:szCs w:val="24"/>
        </w:rPr>
      </w:pPr>
      <w:r w:rsidRPr="00407C2B">
        <w:rPr>
          <w:rFonts w:ascii="Times New Roman" w:hAnsi="Times New Roman" w:cs="Times New Roman"/>
          <w:b/>
          <w:sz w:val="24"/>
          <w:szCs w:val="24"/>
        </w:rPr>
        <w:t>Budget analysis</w:t>
      </w:r>
    </w:p>
    <w:p w:rsidR="005911DF" w:rsidRDefault="005911DF" w:rsidP="001E0B44">
      <w:pPr>
        <w:spacing w:after="0" w:line="480" w:lineRule="auto"/>
        <w:ind w:firstLine="720"/>
        <w:contextualSpacing/>
        <w:rPr>
          <w:rFonts w:ascii="Times New Roman" w:hAnsi="Times New Roman" w:cs="Times New Roman"/>
          <w:sz w:val="24"/>
          <w:szCs w:val="24"/>
        </w:rPr>
      </w:pPr>
      <w:r w:rsidRPr="005911DF">
        <w:rPr>
          <w:rFonts w:ascii="Times New Roman" w:hAnsi="Times New Roman" w:cs="Times New Roman"/>
          <w:sz w:val="24"/>
          <w:szCs w:val="24"/>
        </w:rPr>
        <w:t>The budget for the implementation of this plan will exceed the one that the hotel has been operating on. The additional expenses will be as listed in the table below.</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1930"/>
      </w:tblGrid>
      <w:tr w:rsidR="005911DF" w:rsidRPr="00091E15" w:rsidTr="00EE6334">
        <w:trPr>
          <w:trHeight w:val="266"/>
        </w:trPr>
        <w:tc>
          <w:tcPr>
            <w:tcW w:w="0" w:type="auto"/>
          </w:tcPr>
          <w:p w:rsidR="005911DF" w:rsidRPr="00091E15" w:rsidRDefault="005911DF" w:rsidP="005911DF">
            <w:pPr>
              <w:spacing w:line="480" w:lineRule="auto"/>
              <w:rPr>
                <w:rFonts w:ascii="Times New Roman" w:hAnsi="Times New Roman" w:cs="Times New Roman"/>
                <w:b/>
                <w:sz w:val="24"/>
                <w:szCs w:val="24"/>
              </w:rPr>
            </w:pPr>
            <w:r w:rsidRPr="00091E15">
              <w:rPr>
                <w:rFonts w:ascii="Times New Roman" w:hAnsi="Times New Roman" w:cs="Times New Roman"/>
                <w:b/>
                <w:sz w:val="24"/>
                <w:szCs w:val="24"/>
              </w:rPr>
              <w:t>Expense</w:t>
            </w:r>
          </w:p>
        </w:tc>
        <w:tc>
          <w:tcPr>
            <w:tcW w:w="0" w:type="auto"/>
          </w:tcPr>
          <w:p w:rsidR="005911DF" w:rsidRPr="00091E15" w:rsidRDefault="005911DF" w:rsidP="005911DF">
            <w:pPr>
              <w:spacing w:line="480" w:lineRule="auto"/>
              <w:rPr>
                <w:rFonts w:ascii="Times New Roman" w:hAnsi="Times New Roman" w:cs="Times New Roman"/>
                <w:b/>
                <w:sz w:val="24"/>
                <w:szCs w:val="24"/>
              </w:rPr>
            </w:pPr>
            <w:r w:rsidRPr="00091E15">
              <w:rPr>
                <w:rFonts w:ascii="Times New Roman" w:hAnsi="Times New Roman" w:cs="Times New Roman"/>
                <w:b/>
                <w:sz w:val="24"/>
                <w:szCs w:val="24"/>
              </w:rPr>
              <w:t>Expected budget</w:t>
            </w:r>
          </w:p>
        </w:tc>
      </w:tr>
      <w:tr w:rsidR="005911DF" w:rsidTr="00EE6334">
        <w:trPr>
          <w:trHeight w:val="431"/>
        </w:trPr>
        <w:tc>
          <w:tcPr>
            <w:tcW w:w="0" w:type="auto"/>
          </w:tcPr>
          <w:p w:rsidR="005911DF" w:rsidRPr="005911DF" w:rsidRDefault="005911DF" w:rsidP="005911DF">
            <w:pPr>
              <w:spacing w:line="480" w:lineRule="auto"/>
              <w:rPr>
                <w:rFonts w:ascii="Times New Roman" w:hAnsi="Times New Roman" w:cs="Times New Roman"/>
                <w:sz w:val="24"/>
                <w:szCs w:val="24"/>
              </w:rPr>
            </w:pPr>
            <w:r>
              <w:rPr>
                <w:rFonts w:ascii="Times New Roman" w:hAnsi="Times New Roman" w:cs="Times New Roman"/>
                <w:sz w:val="24"/>
                <w:szCs w:val="24"/>
              </w:rPr>
              <w:t>Employee training</w:t>
            </w:r>
            <w:r w:rsidR="00E004EC">
              <w:rPr>
                <w:rFonts w:ascii="Times New Roman" w:hAnsi="Times New Roman" w:cs="Times New Roman"/>
                <w:sz w:val="24"/>
                <w:szCs w:val="24"/>
              </w:rPr>
              <w:t xml:space="preserve"> &amp; allowances</w:t>
            </w:r>
          </w:p>
        </w:tc>
        <w:tc>
          <w:tcPr>
            <w:tcW w:w="0" w:type="auto"/>
          </w:tcPr>
          <w:p w:rsidR="005911DF" w:rsidRDefault="005911DF" w:rsidP="005911DF">
            <w:pPr>
              <w:spacing w:line="480" w:lineRule="auto"/>
              <w:rPr>
                <w:rFonts w:ascii="Times New Roman" w:hAnsi="Times New Roman" w:cs="Times New Roman"/>
                <w:sz w:val="24"/>
                <w:szCs w:val="24"/>
              </w:rPr>
            </w:pPr>
          </w:p>
        </w:tc>
      </w:tr>
      <w:tr w:rsidR="005911DF" w:rsidTr="00EE6334">
        <w:trPr>
          <w:trHeight w:val="337"/>
        </w:trPr>
        <w:tc>
          <w:tcPr>
            <w:tcW w:w="0" w:type="auto"/>
          </w:tcPr>
          <w:p w:rsidR="005911DF" w:rsidRDefault="005911DF" w:rsidP="005911DF">
            <w:pPr>
              <w:spacing w:line="480" w:lineRule="auto"/>
              <w:rPr>
                <w:rFonts w:ascii="Times New Roman" w:hAnsi="Times New Roman" w:cs="Times New Roman"/>
                <w:sz w:val="24"/>
                <w:szCs w:val="24"/>
              </w:rPr>
            </w:pPr>
            <w:r>
              <w:rPr>
                <w:rFonts w:ascii="Times New Roman" w:hAnsi="Times New Roman" w:cs="Times New Roman"/>
                <w:sz w:val="24"/>
                <w:szCs w:val="24"/>
              </w:rPr>
              <w:t>Software upgrade</w:t>
            </w:r>
          </w:p>
        </w:tc>
        <w:tc>
          <w:tcPr>
            <w:tcW w:w="0" w:type="auto"/>
          </w:tcPr>
          <w:p w:rsidR="005911DF" w:rsidRDefault="005911DF" w:rsidP="005911DF">
            <w:pPr>
              <w:spacing w:line="480" w:lineRule="auto"/>
              <w:rPr>
                <w:rFonts w:ascii="Times New Roman" w:hAnsi="Times New Roman" w:cs="Times New Roman"/>
                <w:sz w:val="24"/>
                <w:szCs w:val="24"/>
              </w:rPr>
            </w:pPr>
          </w:p>
        </w:tc>
      </w:tr>
      <w:tr w:rsidR="005911DF" w:rsidTr="00EE6334">
        <w:trPr>
          <w:trHeight w:val="404"/>
        </w:trPr>
        <w:tc>
          <w:tcPr>
            <w:tcW w:w="0" w:type="auto"/>
          </w:tcPr>
          <w:p w:rsidR="005911DF" w:rsidRDefault="005911DF" w:rsidP="005911DF">
            <w:pPr>
              <w:spacing w:line="480" w:lineRule="auto"/>
              <w:rPr>
                <w:rFonts w:ascii="Times New Roman" w:hAnsi="Times New Roman" w:cs="Times New Roman"/>
                <w:sz w:val="24"/>
                <w:szCs w:val="24"/>
              </w:rPr>
            </w:pPr>
            <w:r>
              <w:rPr>
                <w:rFonts w:ascii="Times New Roman" w:hAnsi="Times New Roman" w:cs="Times New Roman"/>
                <w:sz w:val="24"/>
                <w:szCs w:val="24"/>
              </w:rPr>
              <w:t>Hiring of marketing consultants</w:t>
            </w:r>
          </w:p>
        </w:tc>
        <w:tc>
          <w:tcPr>
            <w:tcW w:w="0" w:type="auto"/>
          </w:tcPr>
          <w:p w:rsidR="005911DF" w:rsidRDefault="005911DF" w:rsidP="005911DF">
            <w:pPr>
              <w:spacing w:line="480" w:lineRule="auto"/>
              <w:rPr>
                <w:rFonts w:ascii="Times New Roman" w:hAnsi="Times New Roman" w:cs="Times New Roman"/>
                <w:sz w:val="24"/>
                <w:szCs w:val="24"/>
              </w:rPr>
            </w:pPr>
          </w:p>
        </w:tc>
      </w:tr>
      <w:tr w:rsidR="005911DF" w:rsidTr="00EE6334">
        <w:trPr>
          <w:trHeight w:val="471"/>
        </w:trPr>
        <w:tc>
          <w:tcPr>
            <w:tcW w:w="0" w:type="auto"/>
          </w:tcPr>
          <w:p w:rsidR="005911DF" w:rsidRDefault="005911DF" w:rsidP="005911DF">
            <w:pPr>
              <w:spacing w:line="480" w:lineRule="auto"/>
              <w:rPr>
                <w:rFonts w:ascii="Times New Roman" w:hAnsi="Times New Roman" w:cs="Times New Roman"/>
                <w:sz w:val="24"/>
                <w:szCs w:val="24"/>
              </w:rPr>
            </w:pPr>
          </w:p>
        </w:tc>
        <w:tc>
          <w:tcPr>
            <w:tcW w:w="0" w:type="auto"/>
          </w:tcPr>
          <w:p w:rsidR="005911DF" w:rsidRDefault="005911DF" w:rsidP="005911DF">
            <w:pPr>
              <w:spacing w:line="480" w:lineRule="auto"/>
              <w:rPr>
                <w:rFonts w:ascii="Times New Roman" w:hAnsi="Times New Roman" w:cs="Times New Roman"/>
                <w:sz w:val="24"/>
                <w:szCs w:val="24"/>
              </w:rPr>
            </w:pPr>
          </w:p>
        </w:tc>
      </w:tr>
      <w:tr w:rsidR="005911DF" w:rsidTr="00EE6334">
        <w:trPr>
          <w:trHeight w:val="431"/>
        </w:trPr>
        <w:tc>
          <w:tcPr>
            <w:tcW w:w="0" w:type="auto"/>
          </w:tcPr>
          <w:p w:rsidR="005911DF" w:rsidRDefault="005911DF" w:rsidP="005911DF">
            <w:pPr>
              <w:spacing w:line="480" w:lineRule="auto"/>
              <w:rPr>
                <w:rFonts w:ascii="Times New Roman" w:hAnsi="Times New Roman" w:cs="Times New Roman"/>
                <w:sz w:val="24"/>
                <w:szCs w:val="24"/>
              </w:rPr>
            </w:pPr>
            <w:r>
              <w:rPr>
                <w:rFonts w:ascii="Times New Roman" w:hAnsi="Times New Roman" w:cs="Times New Roman"/>
                <w:sz w:val="24"/>
                <w:szCs w:val="24"/>
              </w:rPr>
              <w:t>Installing security systems</w:t>
            </w:r>
          </w:p>
        </w:tc>
        <w:tc>
          <w:tcPr>
            <w:tcW w:w="0" w:type="auto"/>
          </w:tcPr>
          <w:p w:rsidR="005911DF" w:rsidRDefault="005911DF" w:rsidP="005911DF">
            <w:pPr>
              <w:spacing w:line="480" w:lineRule="auto"/>
              <w:rPr>
                <w:rFonts w:ascii="Times New Roman" w:hAnsi="Times New Roman" w:cs="Times New Roman"/>
                <w:sz w:val="24"/>
                <w:szCs w:val="24"/>
              </w:rPr>
            </w:pPr>
          </w:p>
        </w:tc>
      </w:tr>
      <w:tr w:rsidR="005911DF" w:rsidTr="00EE6334">
        <w:trPr>
          <w:trHeight w:val="458"/>
        </w:trPr>
        <w:tc>
          <w:tcPr>
            <w:tcW w:w="0" w:type="auto"/>
          </w:tcPr>
          <w:p w:rsidR="005911DF" w:rsidRDefault="005911DF" w:rsidP="005911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Management allowances</w:t>
            </w:r>
          </w:p>
        </w:tc>
        <w:tc>
          <w:tcPr>
            <w:tcW w:w="0" w:type="auto"/>
          </w:tcPr>
          <w:p w:rsidR="005911DF" w:rsidRDefault="005911DF" w:rsidP="005911DF">
            <w:pPr>
              <w:spacing w:line="480" w:lineRule="auto"/>
              <w:rPr>
                <w:rFonts w:ascii="Times New Roman" w:hAnsi="Times New Roman" w:cs="Times New Roman"/>
                <w:sz w:val="24"/>
                <w:szCs w:val="24"/>
              </w:rPr>
            </w:pPr>
          </w:p>
        </w:tc>
      </w:tr>
      <w:tr w:rsidR="005911DF" w:rsidTr="00EE6334">
        <w:trPr>
          <w:trHeight w:val="511"/>
        </w:trPr>
        <w:tc>
          <w:tcPr>
            <w:tcW w:w="0" w:type="auto"/>
          </w:tcPr>
          <w:p w:rsidR="005911DF" w:rsidRDefault="005911DF" w:rsidP="005911DF">
            <w:pPr>
              <w:spacing w:line="480" w:lineRule="auto"/>
              <w:rPr>
                <w:rFonts w:ascii="Times New Roman" w:hAnsi="Times New Roman" w:cs="Times New Roman"/>
                <w:sz w:val="24"/>
                <w:szCs w:val="24"/>
              </w:rPr>
            </w:pPr>
            <w:r>
              <w:rPr>
                <w:rFonts w:ascii="Times New Roman" w:hAnsi="Times New Roman" w:cs="Times New Roman"/>
                <w:sz w:val="24"/>
                <w:szCs w:val="24"/>
              </w:rPr>
              <w:t>Miscellaneous expenses</w:t>
            </w:r>
          </w:p>
        </w:tc>
        <w:tc>
          <w:tcPr>
            <w:tcW w:w="0" w:type="auto"/>
          </w:tcPr>
          <w:p w:rsidR="005911DF" w:rsidRDefault="005911DF" w:rsidP="005911DF">
            <w:pPr>
              <w:spacing w:line="480" w:lineRule="auto"/>
              <w:rPr>
                <w:rFonts w:ascii="Times New Roman" w:hAnsi="Times New Roman" w:cs="Times New Roman"/>
                <w:sz w:val="24"/>
                <w:szCs w:val="24"/>
              </w:rPr>
            </w:pPr>
          </w:p>
        </w:tc>
      </w:tr>
    </w:tbl>
    <w:p w:rsidR="00407C2B" w:rsidRPr="00407C2B" w:rsidRDefault="00407C2B" w:rsidP="00266F8C">
      <w:pPr>
        <w:spacing w:line="480" w:lineRule="auto"/>
        <w:rPr>
          <w:rFonts w:ascii="Times New Roman" w:hAnsi="Times New Roman" w:cs="Times New Roman"/>
          <w:b/>
          <w:sz w:val="24"/>
          <w:szCs w:val="24"/>
        </w:rPr>
      </w:pPr>
    </w:p>
    <w:p w:rsidR="00407C2B" w:rsidRDefault="00407C2B" w:rsidP="001E0B44">
      <w:pPr>
        <w:spacing w:after="0" w:line="480" w:lineRule="auto"/>
        <w:ind w:firstLine="720"/>
        <w:contextualSpacing/>
        <w:jc w:val="center"/>
        <w:rPr>
          <w:rFonts w:ascii="Times New Roman" w:hAnsi="Times New Roman" w:cs="Times New Roman"/>
          <w:b/>
          <w:sz w:val="24"/>
          <w:szCs w:val="24"/>
        </w:rPr>
      </w:pPr>
      <w:r w:rsidRPr="00407C2B">
        <w:rPr>
          <w:rFonts w:ascii="Times New Roman" w:hAnsi="Times New Roman" w:cs="Times New Roman"/>
          <w:b/>
          <w:sz w:val="24"/>
          <w:szCs w:val="24"/>
        </w:rPr>
        <w:t>Implementation support/ resource list</w:t>
      </w:r>
    </w:p>
    <w:p w:rsidR="00266F8C" w:rsidRPr="00266F8C" w:rsidRDefault="00266F8C" w:rsidP="001E0B44">
      <w:pPr>
        <w:spacing w:after="0" w:line="480" w:lineRule="auto"/>
        <w:ind w:firstLine="720"/>
        <w:contextualSpacing/>
        <w:rPr>
          <w:rFonts w:ascii="Times New Roman" w:hAnsi="Times New Roman" w:cs="Times New Roman"/>
          <w:sz w:val="24"/>
          <w:szCs w:val="24"/>
        </w:rPr>
      </w:pPr>
      <w:r w:rsidRPr="00266F8C">
        <w:rPr>
          <w:rFonts w:ascii="Times New Roman" w:hAnsi="Times New Roman" w:cs="Times New Roman"/>
          <w:sz w:val="24"/>
          <w:szCs w:val="24"/>
        </w:rPr>
        <w:t>Apart from the human resource, additional resources will be necessary to</w:t>
      </w:r>
      <w:r>
        <w:rPr>
          <w:rFonts w:ascii="Times New Roman" w:hAnsi="Times New Roman" w:cs="Times New Roman"/>
          <w:sz w:val="24"/>
          <w:szCs w:val="24"/>
        </w:rPr>
        <w:t xml:space="preserve"> facilitate the success of the </w:t>
      </w:r>
      <w:r w:rsidRPr="00266F8C">
        <w:rPr>
          <w:rFonts w:ascii="Times New Roman" w:hAnsi="Times New Roman" w:cs="Times New Roman"/>
          <w:sz w:val="24"/>
          <w:szCs w:val="24"/>
        </w:rPr>
        <w:t>plan</w:t>
      </w:r>
      <w:r w:rsidR="00D5523E">
        <w:rPr>
          <w:rFonts w:ascii="Times New Roman" w:hAnsi="Times New Roman" w:cs="Times New Roman"/>
          <w:sz w:val="24"/>
          <w:szCs w:val="24"/>
        </w:rPr>
        <w:t>.</w:t>
      </w:r>
      <w:r w:rsidR="003913BF">
        <w:rPr>
          <w:rFonts w:ascii="Times New Roman" w:hAnsi="Times New Roman" w:cs="Times New Roman"/>
          <w:sz w:val="24"/>
          <w:szCs w:val="24"/>
        </w:rPr>
        <w:t xml:space="preserve"> The check in and checkout system for staffs will be updated to accommodate the change of </w:t>
      </w:r>
      <w:r w:rsidR="001E0B44">
        <w:rPr>
          <w:rFonts w:ascii="Times New Roman" w:hAnsi="Times New Roman" w:cs="Times New Roman"/>
          <w:sz w:val="24"/>
          <w:szCs w:val="24"/>
        </w:rPr>
        <w:t xml:space="preserve">operations. </w:t>
      </w:r>
      <w:r w:rsidR="003913BF">
        <w:rPr>
          <w:rFonts w:ascii="Times New Roman" w:hAnsi="Times New Roman" w:cs="Times New Roman"/>
          <w:sz w:val="24"/>
          <w:szCs w:val="24"/>
        </w:rPr>
        <w:t xml:space="preserve">We will also upgrade our computer software to facilitate the plan and make use of </w:t>
      </w:r>
      <w:r w:rsidR="004B7E6B">
        <w:rPr>
          <w:rFonts w:ascii="Times New Roman" w:hAnsi="Times New Roman" w:cs="Times New Roman"/>
          <w:sz w:val="24"/>
          <w:szCs w:val="24"/>
        </w:rPr>
        <w:t>software</w:t>
      </w:r>
      <w:r w:rsidR="003913BF">
        <w:rPr>
          <w:rFonts w:ascii="Times New Roman" w:hAnsi="Times New Roman" w:cs="Times New Roman"/>
          <w:sz w:val="24"/>
          <w:szCs w:val="24"/>
        </w:rPr>
        <w:t xml:space="preserve"> that is inimitable to wipe out potent competitors. </w:t>
      </w:r>
    </w:p>
    <w:p w:rsidR="00407C2B" w:rsidRDefault="00407C2B" w:rsidP="001E0B44">
      <w:pPr>
        <w:spacing w:after="0" w:line="480" w:lineRule="auto"/>
        <w:ind w:firstLine="720"/>
        <w:contextualSpacing/>
        <w:jc w:val="center"/>
        <w:rPr>
          <w:rFonts w:ascii="Times New Roman" w:hAnsi="Times New Roman" w:cs="Times New Roman"/>
          <w:b/>
          <w:sz w:val="24"/>
          <w:szCs w:val="24"/>
        </w:rPr>
      </w:pPr>
      <w:r w:rsidRPr="00407C2B">
        <w:rPr>
          <w:rFonts w:ascii="Times New Roman" w:hAnsi="Times New Roman" w:cs="Times New Roman"/>
          <w:b/>
          <w:sz w:val="24"/>
          <w:szCs w:val="24"/>
        </w:rPr>
        <w:t>Performance metrics</w:t>
      </w:r>
    </w:p>
    <w:p w:rsidR="004B7E6B" w:rsidRDefault="004B7E6B" w:rsidP="001E0B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success of the plan will need to be assessed a month after its initiation. This will be done by </w:t>
      </w:r>
      <w:r w:rsidR="001E0B44">
        <w:rPr>
          <w:rFonts w:ascii="Times New Roman" w:hAnsi="Times New Roman" w:cs="Times New Roman"/>
          <w:sz w:val="24"/>
          <w:szCs w:val="24"/>
        </w:rPr>
        <w:t>developing performance</w:t>
      </w:r>
      <w:r>
        <w:rPr>
          <w:rFonts w:ascii="Times New Roman" w:hAnsi="Times New Roman" w:cs="Times New Roman"/>
          <w:sz w:val="24"/>
          <w:szCs w:val="24"/>
        </w:rPr>
        <w:t xml:space="preserve"> metrics that are inclusive of all departments of the hotel.</w:t>
      </w:r>
      <w:r w:rsidR="00443404">
        <w:rPr>
          <w:rFonts w:ascii="Times New Roman" w:hAnsi="Times New Roman" w:cs="Times New Roman"/>
          <w:sz w:val="24"/>
          <w:szCs w:val="24"/>
        </w:rPr>
        <w:t xml:space="preserve"> Such metrics include: </w:t>
      </w:r>
    </w:p>
    <w:p w:rsidR="00443404" w:rsidRDefault="00443404" w:rsidP="001E0B4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Average daily rates paid by clients</w:t>
      </w:r>
    </w:p>
    <w:p w:rsidR="00443404" w:rsidRDefault="00443404" w:rsidP="001E0B4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Monthly revenue per available room</w:t>
      </w:r>
    </w:p>
    <w:p w:rsidR="00443404" w:rsidRDefault="005911DF" w:rsidP="001E0B4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Average rate of occupancy</w:t>
      </w:r>
    </w:p>
    <w:p w:rsidR="005911DF" w:rsidRDefault="005911DF" w:rsidP="001E0B4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Average length of stay</w:t>
      </w:r>
    </w:p>
    <w:p w:rsidR="005911DF" w:rsidRDefault="005911DF" w:rsidP="001E0B4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Market penetration index</w:t>
      </w:r>
    </w:p>
    <w:p w:rsidR="005911DF" w:rsidRDefault="005911DF" w:rsidP="001E0B4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Gross profit per room</w:t>
      </w:r>
    </w:p>
    <w:p w:rsidR="00E004EC" w:rsidRPr="00E004EC" w:rsidRDefault="00E004EC" w:rsidP="001E0B44">
      <w:pPr>
        <w:spacing w:after="0" w:line="480" w:lineRule="auto"/>
        <w:ind w:left="1080"/>
        <w:contextualSpacing/>
        <w:jc w:val="center"/>
        <w:rPr>
          <w:rFonts w:ascii="Times New Roman" w:hAnsi="Times New Roman" w:cs="Times New Roman"/>
          <w:b/>
          <w:sz w:val="24"/>
          <w:szCs w:val="24"/>
        </w:rPr>
      </w:pPr>
      <w:r w:rsidRPr="00E004EC">
        <w:rPr>
          <w:rFonts w:ascii="Times New Roman" w:hAnsi="Times New Roman" w:cs="Times New Roman"/>
          <w:b/>
          <w:sz w:val="24"/>
          <w:szCs w:val="24"/>
        </w:rPr>
        <w:t>Implementation Approval</w:t>
      </w:r>
    </w:p>
    <w:p w:rsidR="00E004EC" w:rsidRPr="00E004EC" w:rsidRDefault="00E004EC" w:rsidP="001E0B44">
      <w:pPr>
        <w:spacing w:after="0" w:line="480" w:lineRule="auto"/>
        <w:ind w:left="1080"/>
        <w:contextualSpacing/>
        <w:rPr>
          <w:rFonts w:ascii="Times New Roman" w:hAnsi="Times New Roman" w:cs="Times New Roman"/>
          <w:sz w:val="24"/>
          <w:szCs w:val="24"/>
        </w:rPr>
      </w:pPr>
      <w:r>
        <w:rPr>
          <w:rFonts w:ascii="Times New Roman" w:hAnsi="Times New Roman" w:cs="Times New Roman"/>
          <w:sz w:val="24"/>
          <w:szCs w:val="24"/>
        </w:rPr>
        <w:t>The implementation of the plan will be done with the approval of the hotel director and she or her designated delegate will coordinate any changes to the plan.</w:t>
      </w:r>
    </w:p>
    <w:p w:rsidR="00407C2B" w:rsidRDefault="00407C2B" w:rsidP="001E0B44">
      <w:pPr>
        <w:spacing w:after="0" w:line="480" w:lineRule="auto"/>
        <w:ind w:firstLine="720"/>
        <w:contextualSpacing/>
      </w:pPr>
    </w:p>
    <w:tbl>
      <w:tblPr>
        <w:tblW w:w="10905"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374" w:type="dxa"/>
          <w:left w:w="403" w:type="dxa"/>
          <w:bottom w:w="288" w:type="dxa"/>
          <w:right w:w="288" w:type="dxa"/>
        </w:tblCellMar>
        <w:tblLook w:val="0600" w:firstRow="0" w:lastRow="0" w:firstColumn="0" w:lastColumn="0" w:noHBand="1" w:noVBand="1"/>
      </w:tblPr>
      <w:tblGrid>
        <w:gridCol w:w="4515"/>
        <w:gridCol w:w="4500"/>
        <w:gridCol w:w="1890"/>
      </w:tblGrid>
      <w:tr w:rsidR="00E004EC" w:rsidRPr="00251655" w:rsidTr="00976DBB">
        <w:trPr>
          <w:trHeight w:val="115"/>
        </w:trPr>
        <w:tc>
          <w:tcPr>
            <w:tcW w:w="4515" w:type="dxa"/>
            <w:shd w:val="clear" w:color="auto" w:fill="984806" w:themeFill="accent6" w:themeFillShade="80"/>
            <w:tcMar>
              <w:top w:w="100" w:type="dxa"/>
              <w:left w:w="20" w:type="dxa"/>
              <w:bottom w:w="100" w:type="dxa"/>
              <w:right w:w="20" w:type="dxa"/>
            </w:tcMar>
            <w:vAlign w:val="center"/>
          </w:tcPr>
          <w:p w:rsidR="00E004EC" w:rsidRPr="00D00CFE" w:rsidRDefault="00E004EC" w:rsidP="00976DBB">
            <w:pPr>
              <w:spacing w:line="240" w:lineRule="auto"/>
              <w:jc w:val="center"/>
              <w:rPr>
                <w:rFonts w:ascii="Century Gothic" w:hAnsi="Century Gothic"/>
                <w:b/>
                <w:color w:val="FFFFFF" w:themeColor="background1"/>
                <w:sz w:val="18"/>
                <w:szCs w:val="18"/>
              </w:rPr>
            </w:pPr>
            <w:r>
              <w:rPr>
                <w:rFonts w:ascii="Century Gothic" w:hAnsi="Century Gothic"/>
                <w:b/>
                <w:color w:val="FFFFFF" w:themeColor="background1"/>
                <w:sz w:val="18"/>
                <w:szCs w:val="18"/>
              </w:rPr>
              <w:lastRenderedPageBreak/>
              <w:t>SIGNATURE</w:t>
            </w:r>
          </w:p>
        </w:tc>
        <w:tc>
          <w:tcPr>
            <w:tcW w:w="4500" w:type="dxa"/>
            <w:shd w:val="clear" w:color="auto" w:fill="984806" w:themeFill="accent6" w:themeFillShade="80"/>
            <w:tcMar>
              <w:top w:w="100" w:type="dxa"/>
              <w:left w:w="20" w:type="dxa"/>
              <w:bottom w:w="100" w:type="dxa"/>
              <w:right w:w="20" w:type="dxa"/>
            </w:tcMar>
            <w:vAlign w:val="center"/>
          </w:tcPr>
          <w:p w:rsidR="00E004EC" w:rsidRPr="00D00CFE" w:rsidRDefault="00E004EC" w:rsidP="00976DBB">
            <w:pPr>
              <w:spacing w:line="240" w:lineRule="auto"/>
              <w:jc w:val="center"/>
              <w:rPr>
                <w:rFonts w:ascii="Century Gothic" w:hAnsi="Century Gothic"/>
                <w:b/>
                <w:color w:val="FFFFFF" w:themeColor="background1"/>
                <w:sz w:val="18"/>
                <w:szCs w:val="18"/>
              </w:rPr>
            </w:pPr>
            <w:r>
              <w:rPr>
                <w:rFonts w:ascii="Century Gothic" w:hAnsi="Century Gothic"/>
                <w:b/>
                <w:color w:val="FFFFFF" w:themeColor="background1"/>
                <w:sz w:val="18"/>
                <w:szCs w:val="18"/>
              </w:rPr>
              <w:t>Sheila Jones</w:t>
            </w:r>
          </w:p>
        </w:tc>
        <w:tc>
          <w:tcPr>
            <w:tcW w:w="1890" w:type="dxa"/>
            <w:shd w:val="clear" w:color="auto" w:fill="984806" w:themeFill="accent6" w:themeFillShade="80"/>
            <w:tcMar>
              <w:top w:w="100" w:type="dxa"/>
              <w:left w:w="20" w:type="dxa"/>
              <w:bottom w:w="100" w:type="dxa"/>
              <w:right w:w="20" w:type="dxa"/>
            </w:tcMar>
            <w:vAlign w:val="center"/>
          </w:tcPr>
          <w:p w:rsidR="00E004EC" w:rsidRPr="00D00CFE" w:rsidRDefault="00E004EC" w:rsidP="00976DBB">
            <w:pPr>
              <w:spacing w:line="240" w:lineRule="auto"/>
              <w:jc w:val="center"/>
              <w:rPr>
                <w:rFonts w:ascii="Century Gothic" w:hAnsi="Century Gothic"/>
                <w:b/>
                <w:color w:val="FFFFFF" w:themeColor="background1"/>
                <w:sz w:val="18"/>
                <w:szCs w:val="18"/>
              </w:rPr>
            </w:pPr>
            <w:r>
              <w:rPr>
                <w:rFonts w:ascii="Century Gothic" w:hAnsi="Century Gothic"/>
                <w:b/>
                <w:color w:val="FFFFFF" w:themeColor="background1"/>
                <w:sz w:val="18"/>
                <w:szCs w:val="18"/>
              </w:rPr>
              <w:t>DATE</w:t>
            </w:r>
          </w:p>
        </w:tc>
      </w:tr>
      <w:tr w:rsidR="00E004EC" w:rsidRPr="00251655" w:rsidTr="00976DBB">
        <w:trPr>
          <w:trHeight w:val="376"/>
        </w:trPr>
        <w:tc>
          <w:tcPr>
            <w:tcW w:w="4515" w:type="dxa"/>
            <w:tcMar>
              <w:top w:w="100" w:type="dxa"/>
              <w:left w:w="20" w:type="dxa"/>
              <w:bottom w:w="100" w:type="dxa"/>
              <w:right w:w="20" w:type="dxa"/>
            </w:tcMar>
            <w:vAlign w:val="center"/>
          </w:tcPr>
          <w:p w:rsidR="00E004EC" w:rsidRPr="00D00CFE" w:rsidRDefault="00E004EC" w:rsidP="00976DBB">
            <w:pPr>
              <w:spacing w:line="240" w:lineRule="auto"/>
              <w:jc w:val="center"/>
              <w:rPr>
                <w:rFonts w:ascii="Century Gothic" w:hAnsi="Century Gothic"/>
                <w:sz w:val="18"/>
                <w:szCs w:val="18"/>
              </w:rPr>
            </w:pPr>
          </w:p>
        </w:tc>
        <w:tc>
          <w:tcPr>
            <w:tcW w:w="4500" w:type="dxa"/>
            <w:tcMar>
              <w:top w:w="100" w:type="dxa"/>
              <w:left w:w="20" w:type="dxa"/>
              <w:bottom w:w="100" w:type="dxa"/>
              <w:right w:w="20" w:type="dxa"/>
            </w:tcMar>
            <w:vAlign w:val="center"/>
          </w:tcPr>
          <w:p w:rsidR="00E004EC" w:rsidRPr="00D00CFE" w:rsidRDefault="00E004EC" w:rsidP="00976DBB">
            <w:pPr>
              <w:spacing w:line="240" w:lineRule="auto"/>
              <w:jc w:val="center"/>
              <w:rPr>
                <w:rFonts w:ascii="Century Gothic" w:hAnsi="Century Gothic"/>
                <w:sz w:val="18"/>
                <w:szCs w:val="18"/>
              </w:rPr>
            </w:pPr>
          </w:p>
        </w:tc>
        <w:tc>
          <w:tcPr>
            <w:tcW w:w="1890" w:type="dxa"/>
            <w:tcMar>
              <w:top w:w="100" w:type="dxa"/>
              <w:left w:w="20" w:type="dxa"/>
              <w:bottom w:w="100" w:type="dxa"/>
              <w:right w:w="20" w:type="dxa"/>
            </w:tcMar>
            <w:vAlign w:val="center"/>
          </w:tcPr>
          <w:p w:rsidR="00E004EC" w:rsidRPr="00D00CFE" w:rsidRDefault="00E004EC" w:rsidP="00976DBB">
            <w:pPr>
              <w:spacing w:line="240" w:lineRule="auto"/>
              <w:jc w:val="center"/>
              <w:rPr>
                <w:rFonts w:ascii="Century Gothic" w:hAnsi="Century Gothic"/>
                <w:sz w:val="18"/>
                <w:szCs w:val="18"/>
              </w:rPr>
            </w:pPr>
          </w:p>
        </w:tc>
      </w:tr>
      <w:tr w:rsidR="00E004EC" w:rsidRPr="00251655" w:rsidTr="00976DBB">
        <w:trPr>
          <w:trHeight w:val="115"/>
        </w:trPr>
        <w:tc>
          <w:tcPr>
            <w:tcW w:w="4515" w:type="dxa"/>
            <w:shd w:val="clear" w:color="auto" w:fill="E36C0A" w:themeFill="accent6" w:themeFillShade="BF"/>
            <w:tcMar>
              <w:top w:w="100" w:type="dxa"/>
              <w:left w:w="20" w:type="dxa"/>
              <w:bottom w:w="100" w:type="dxa"/>
              <w:right w:w="20" w:type="dxa"/>
            </w:tcMar>
            <w:vAlign w:val="center"/>
          </w:tcPr>
          <w:p w:rsidR="00E004EC" w:rsidRPr="00D00CFE" w:rsidRDefault="00E004EC" w:rsidP="00976DBB">
            <w:pPr>
              <w:spacing w:line="240" w:lineRule="auto"/>
              <w:jc w:val="center"/>
              <w:rPr>
                <w:rFonts w:ascii="Century Gothic" w:hAnsi="Century Gothic"/>
                <w:b/>
                <w:color w:val="FFFFFF" w:themeColor="background1"/>
                <w:sz w:val="18"/>
                <w:szCs w:val="18"/>
              </w:rPr>
            </w:pPr>
            <w:r>
              <w:rPr>
                <w:rFonts w:ascii="Century Gothic" w:hAnsi="Century Gothic"/>
                <w:b/>
                <w:color w:val="FFFFFF" w:themeColor="background1"/>
                <w:sz w:val="18"/>
                <w:szCs w:val="18"/>
              </w:rPr>
              <w:t xml:space="preserve">Hotel </w:t>
            </w:r>
            <w:r w:rsidR="009142CF">
              <w:rPr>
                <w:rFonts w:ascii="Century Gothic" w:hAnsi="Century Gothic"/>
                <w:b/>
                <w:color w:val="FFFFFF" w:themeColor="background1"/>
                <w:sz w:val="18"/>
                <w:szCs w:val="18"/>
              </w:rPr>
              <w:t>D</w:t>
            </w:r>
            <w:r>
              <w:rPr>
                <w:rFonts w:ascii="Century Gothic" w:hAnsi="Century Gothic"/>
                <w:b/>
                <w:color w:val="FFFFFF" w:themeColor="background1"/>
                <w:sz w:val="18"/>
                <w:szCs w:val="18"/>
              </w:rPr>
              <w:t>irector</w:t>
            </w:r>
          </w:p>
        </w:tc>
        <w:tc>
          <w:tcPr>
            <w:tcW w:w="6390" w:type="dxa"/>
            <w:gridSpan w:val="2"/>
            <w:shd w:val="clear" w:color="auto" w:fill="E36C0A" w:themeFill="accent6" w:themeFillShade="BF"/>
            <w:tcMar>
              <w:top w:w="100" w:type="dxa"/>
              <w:left w:w="20" w:type="dxa"/>
              <w:bottom w:w="100" w:type="dxa"/>
              <w:right w:w="20" w:type="dxa"/>
            </w:tcMar>
            <w:vAlign w:val="center"/>
          </w:tcPr>
          <w:p w:rsidR="00E004EC" w:rsidRPr="00D00CFE" w:rsidRDefault="00E004EC" w:rsidP="009142CF">
            <w:pPr>
              <w:spacing w:line="240" w:lineRule="auto"/>
              <w:rPr>
                <w:rFonts w:ascii="Century Gothic" w:hAnsi="Century Gothic"/>
                <w:b/>
                <w:color w:val="FFFFFF" w:themeColor="background1"/>
                <w:sz w:val="18"/>
                <w:szCs w:val="18"/>
              </w:rPr>
            </w:pPr>
            <w:r>
              <w:rPr>
                <w:rFonts w:ascii="Century Gothic" w:hAnsi="Century Gothic"/>
                <w:b/>
                <w:color w:val="FFFFFF" w:themeColor="background1"/>
                <w:sz w:val="18"/>
                <w:szCs w:val="18"/>
              </w:rPr>
              <w:t xml:space="preserve">Implementation </w:t>
            </w:r>
            <w:r w:rsidR="009142CF">
              <w:rPr>
                <w:rFonts w:ascii="Century Gothic" w:hAnsi="Century Gothic"/>
                <w:b/>
                <w:color w:val="FFFFFF" w:themeColor="background1"/>
                <w:sz w:val="18"/>
                <w:szCs w:val="18"/>
              </w:rPr>
              <w:t>Plan Ap</w:t>
            </w:r>
            <w:r w:rsidR="00C374BD">
              <w:rPr>
                <w:rFonts w:ascii="Century Gothic" w:hAnsi="Century Gothic"/>
                <w:b/>
                <w:color w:val="FFFFFF" w:themeColor="background1"/>
                <w:sz w:val="18"/>
                <w:szCs w:val="18"/>
              </w:rPr>
              <w:t>proval</w:t>
            </w:r>
          </w:p>
        </w:tc>
      </w:tr>
      <w:tr w:rsidR="00E004EC" w:rsidRPr="00251655" w:rsidTr="00976DBB">
        <w:trPr>
          <w:trHeight w:val="374"/>
        </w:trPr>
        <w:tc>
          <w:tcPr>
            <w:tcW w:w="4515" w:type="dxa"/>
            <w:tcMar>
              <w:top w:w="100" w:type="dxa"/>
              <w:left w:w="20" w:type="dxa"/>
              <w:bottom w:w="100" w:type="dxa"/>
              <w:right w:w="20" w:type="dxa"/>
            </w:tcMar>
            <w:vAlign w:val="center"/>
          </w:tcPr>
          <w:p w:rsidR="00E004EC" w:rsidRPr="00D00CFE" w:rsidRDefault="00E004EC" w:rsidP="00976DBB">
            <w:pPr>
              <w:spacing w:line="240" w:lineRule="auto"/>
              <w:jc w:val="center"/>
              <w:rPr>
                <w:rFonts w:ascii="Century Gothic" w:hAnsi="Century Gothic"/>
                <w:sz w:val="18"/>
                <w:szCs w:val="18"/>
              </w:rPr>
            </w:pPr>
          </w:p>
        </w:tc>
        <w:tc>
          <w:tcPr>
            <w:tcW w:w="6390" w:type="dxa"/>
            <w:gridSpan w:val="2"/>
            <w:tcMar>
              <w:top w:w="100" w:type="dxa"/>
              <w:left w:w="20" w:type="dxa"/>
              <w:bottom w:w="100" w:type="dxa"/>
              <w:right w:w="20" w:type="dxa"/>
            </w:tcMar>
            <w:vAlign w:val="center"/>
          </w:tcPr>
          <w:p w:rsidR="00E004EC" w:rsidRPr="00D00CFE" w:rsidRDefault="00E004EC" w:rsidP="00976DBB">
            <w:pPr>
              <w:spacing w:line="240" w:lineRule="auto"/>
              <w:jc w:val="center"/>
              <w:rPr>
                <w:rFonts w:ascii="Century Gothic" w:hAnsi="Century Gothic"/>
                <w:sz w:val="18"/>
                <w:szCs w:val="18"/>
              </w:rPr>
            </w:pPr>
          </w:p>
        </w:tc>
      </w:tr>
    </w:tbl>
    <w:p w:rsidR="00E004EC" w:rsidRDefault="00E004EC" w:rsidP="00E004EC">
      <w:pPr>
        <w:rPr>
          <w:rFonts w:ascii="Century Gothic" w:hAnsi="Century Gothic"/>
          <w:sz w:val="21"/>
        </w:rPr>
      </w:pPr>
    </w:p>
    <w:p w:rsidR="00521BF3" w:rsidRDefault="00521BF3">
      <w:r>
        <w:br w:type="page"/>
      </w:r>
    </w:p>
    <w:p w:rsidR="00407C2B" w:rsidRPr="001E0B44" w:rsidRDefault="00DB22FB" w:rsidP="001E0B44">
      <w:pPr>
        <w:spacing w:after="0" w:line="480" w:lineRule="auto"/>
        <w:ind w:left="720" w:hanging="720"/>
        <w:contextualSpacing/>
        <w:jc w:val="center"/>
        <w:rPr>
          <w:rFonts w:ascii="Times New Roman" w:hAnsi="Times New Roman" w:cs="Times New Roman"/>
          <w:sz w:val="24"/>
          <w:szCs w:val="24"/>
        </w:rPr>
      </w:pPr>
      <w:r w:rsidRPr="001E0B44">
        <w:rPr>
          <w:rFonts w:ascii="Times New Roman" w:hAnsi="Times New Roman" w:cs="Times New Roman"/>
          <w:sz w:val="24"/>
          <w:szCs w:val="24"/>
        </w:rPr>
        <w:lastRenderedPageBreak/>
        <w:t>Reference</w:t>
      </w:r>
    </w:p>
    <w:p w:rsidR="00DB22FB" w:rsidRPr="001E0B44" w:rsidRDefault="00DB22FB" w:rsidP="001E0B44">
      <w:pPr>
        <w:pStyle w:val="Bibliography"/>
        <w:spacing w:after="0" w:line="480" w:lineRule="auto"/>
        <w:ind w:left="720" w:hanging="720"/>
        <w:contextualSpacing/>
        <w:rPr>
          <w:rFonts w:ascii="Times New Roman" w:hAnsi="Times New Roman" w:cs="Times New Roman"/>
          <w:noProof/>
          <w:sz w:val="24"/>
          <w:szCs w:val="24"/>
        </w:rPr>
      </w:pPr>
      <w:r w:rsidRPr="001E0B44">
        <w:rPr>
          <w:rFonts w:ascii="Times New Roman" w:hAnsi="Times New Roman" w:cs="Times New Roman"/>
          <w:sz w:val="24"/>
          <w:szCs w:val="24"/>
        </w:rPr>
        <w:fldChar w:fldCharType="begin"/>
      </w:r>
      <w:r w:rsidRPr="001E0B44">
        <w:rPr>
          <w:rFonts w:ascii="Times New Roman" w:hAnsi="Times New Roman" w:cs="Times New Roman"/>
          <w:sz w:val="24"/>
          <w:szCs w:val="24"/>
        </w:rPr>
        <w:instrText xml:space="preserve"> BIBLIOGRAPHY  \l 1033 </w:instrText>
      </w:r>
      <w:r w:rsidRPr="001E0B44">
        <w:rPr>
          <w:rFonts w:ascii="Times New Roman" w:hAnsi="Times New Roman" w:cs="Times New Roman"/>
          <w:sz w:val="24"/>
          <w:szCs w:val="24"/>
        </w:rPr>
        <w:fldChar w:fldCharType="separate"/>
      </w:r>
      <w:r w:rsidRPr="001E0B44">
        <w:rPr>
          <w:rFonts w:ascii="Times New Roman" w:hAnsi="Times New Roman" w:cs="Times New Roman"/>
          <w:noProof/>
          <w:sz w:val="24"/>
          <w:szCs w:val="24"/>
        </w:rPr>
        <w:t xml:space="preserve">Bouranta, N. P. (2017). Identifying the critical determinants of TQM and their impact on company performance: Evidence from the hotel industry of Greece. </w:t>
      </w:r>
      <w:r w:rsidRPr="001E0B44">
        <w:rPr>
          <w:rFonts w:ascii="Times New Roman" w:hAnsi="Times New Roman" w:cs="Times New Roman"/>
          <w:i/>
          <w:iCs/>
          <w:noProof/>
          <w:sz w:val="24"/>
          <w:szCs w:val="24"/>
        </w:rPr>
        <w:t>The TQM Journal</w:t>
      </w:r>
      <w:r w:rsidRPr="001E0B44">
        <w:rPr>
          <w:rFonts w:ascii="Times New Roman" w:hAnsi="Times New Roman" w:cs="Times New Roman"/>
          <w:noProof/>
          <w:sz w:val="24"/>
          <w:szCs w:val="24"/>
        </w:rPr>
        <w:t xml:space="preserve"> </w:t>
      </w:r>
      <w:r w:rsidRPr="001E0B44">
        <w:rPr>
          <w:rFonts w:ascii="Times New Roman" w:hAnsi="Times New Roman" w:cs="Times New Roman"/>
          <w:i/>
          <w:iCs/>
          <w:noProof/>
          <w:sz w:val="24"/>
          <w:szCs w:val="24"/>
        </w:rPr>
        <w:t>, 29</w:t>
      </w:r>
      <w:r w:rsidRPr="001E0B44">
        <w:rPr>
          <w:rFonts w:ascii="Times New Roman" w:hAnsi="Times New Roman" w:cs="Times New Roman"/>
          <w:noProof/>
          <w:sz w:val="24"/>
          <w:szCs w:val="24"/>
        </w:rPr>
        <w:t xml:space="preserve"> (1), 147-166.</w:t>
      </w:r>
    </w:p>
    <w:p w:rsidR="00DB22FB" w:rsidRPr="001E0B44" w:rsidRDefault="00DB22FB" w:rsidP="001E0B44">
      <w:pPr>
        <w:pStyle w:val="Bibliography"/>
        <w:spacing w:after="0" w:line="480" w:lineRule="auto"/>
        <w:ind w:left="720" w:hanging="720"/>
        <w:contextualSpacing/>
        <w:rPr>
          <w:rFonts w:ascii="Times New Roman" w:hAnsi="Times New Roman" w:cs="Times New Roman"/>
          <w:noProof/>
          <w:sz w:val="24"/>
          <w:szCs w:val="24"/>
        </w:rPr>
      </w:pPr>
      <w:r w:rsidRPr="001E0B44">
        <w:rPr>
          <w:rFonts w:ascii="Times New Roman" w:hAnsi="Times New Roman" w:cs="Times New Roman"/>
          <w:noProof/>
          <w:sz w:val="24"/>
          <w:szCs w:val="24"/>
        </w:rPr>
        <w:t xml:space="preserve">Geissdoerfer, M. V. (2018). Sustainable business model innovation: A review. </w:t>
      </w:r>
      <w:r w:rsidRPr="001E0B44">
        <w:rPr>
          <w:rFonts w:ascii="Times New Roman" w:hAnsi="Times New Roman" w:cs="Times New Roman"/>
          <w:i/>
          <w:iCs/>
          <w:noProof/>
          <w:sz w:val="24"/>
          <w:szCs w:val="24"/>
        </w:rPr>
        <w:t>Journal of Cleaner Production.</w:t>
      </w:r>
      <w:r w:rsidRPr="001E0B44">
        <w:rPr>
          <w:rFonts w:ascii="Times New Roman" w:hAnsi="Times New Roman" w:cs="Times New Roman"/>
          <w:noProof/>
          <w:sz w:val="24"/>
          <w:szCs w:val="24"/>
        </w:rPr>
        <w:t xml:space="preserve"> </w:t>
      </w:r>
    </w:p>
    <w:p w:rsidR="00DB22FB" w:rsidRDefault="00DB22FB" w:rsidP="001E0B44">
      <w:pPr>
        <w:spacing w:after="0" w:line="480" w:lineRule="auto"/>
        <w:ind w:left="720" w:hanging="720"/>
        <w:contextualSpacing/>
      </w:pPr>
      <w:r w:rsidRPr="001E0B44">
        <w:rPr>
          <w:rFonts w:ascii="Times New Roman" w:hAnsi="Times New Roman" w:cs="Times New Roman"/>
          <w:sz w:val="24"/>
          <w:szCs w:val="24"/>
        </w:rPr>
        <w:fldChar w:fldCharType="end"/>
      </w:r>
    </w:p>
    <w:sectPr w:rsidR="00DB22FB" w:rsidSect="00D458D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542" w:rsidRDefault="00255542" w:rsidP="00D458D9">
      <w:pPr>
        <w:spacing w:after="0" w:line="240" w:lineRule="auto"/>
      </w:pPr>
      <w:r>
        <w:separator/>
      </w:r>
    </w:p>
  </w:endnote>
  <w:endnote w:type="continuationSeparator" w:id="0">
    <w:p w:rsidR="00255542" w:rsidRDefault="00255542" w:rsidP="00D45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542" w:rsidRDefault="00255542" w:rsidP="00D458D9">
      <w:pPr>
        <w:spacing w:after="0" w:line="240" w:lineRule="auto"/>
      </w:pPr>
      <w:r>
        <w:separator/>
      </w:r>
    </w:p>
  </w:footnote>
  <w:footnote w:type="continuationSeparator" w:id="0">
    <w:p w:rsidR="00255542" w:rsidRDefault="00255542" w:rsidP="00D458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8D9" w:rsidRPr="001E0B44" w:rsidRDefault="00D458D9" w:rsidP="001E0B44">
    <w:pPr>
      <w:pStyle w:val="Header"/>
      <w:rPr>
        <w:rFonts w:ascii="Times New Roman" w:hAnsi="Times New Roman" w:cs="Times New Roman"/>
        <w:sz w:val="24"/>
        <w:szCs w:val="24"/>
      </w:rPr>
    </w:pPr>
    <w:r w:rsidRPr="001E0B44">
      <w:rPr>
        <w:rFonts w:ascii="Times New Roman" w:hAnsi="Times New Roman" w:cs="Times New Roman"/>
        <w:sz w:val="24"/>
        <w:szCs w:val="24"/>
      </w:rPr>
      <w:t xml:space="preserve">IMPLEMENTATION PLAN                                                                           </w:t>
    </w:r>
    <w:r w:rsidR="001E0B44">
      <w:rPr>
        <w:rFonts w:ascii="Times New Roman" w:hAnsi="Times New Roman" w:cs="Times New Roman"/>
        <w:sz w:val="24"/>
        <w:szCs w:val="24"/>
      </w:rPr>
      <w:t xml:space="preserve">                               </w:t>
    </w:r>
    <w:r w:rsidR="001E0B44">
      <w:rPr>
        <w:rFonts w:ascii="Times New Roman" w:hAnsi="Times New Roman" w:cs="Times New Roman"/>
        <w:sz w:val="24"/>
        <w:szCs w:val="24"/>
      </w:rPr>
      <w:fldChar w:fldCharType="begin"/>
    </w:r>
    <w:r w:rsidR="001E0B44">
      <w:rPr>
        <w:rFonts w:ascii="Times New Roman" w:hAnsi="Times New Roman" w:cs="Times New Roman"/>
        <w:sz w:val="24"/>
        <w:szCs w:val="24"/>
      </w:rPr>
      <w:instrText xml:space="preserve"> PAGE  \* Arabic  \* MERGEFORMAT </w:instrText>
    </w:r>
    <w:r w:rsidR="001E0B44">
      <w:rPr>
        <w:rFonts w:ascii="Times New Roman" w:hAnsi="Times New Roman" w:cs="Times New Roman"/>
        <w:sz w:val="24"/>
        <w:szCs w:val="24"/>
      </w:rPr>
      <w:fldChar w:fldCharType="separate"/>
    </w:r>
    <w:r w:rsidR="001E0B44">
      <w:rPr>
        <w:rFonts w:ascii="Times New Roman" w:hAnsi="Times New Roman" w:cs="Times New Roman"/>
        <w:noProof/>
        <w:sz w:val="24"/>
        <w:szCs w:val="24"/>
      </w:rPr>
      <w:t>2</w:t>
    </w:r>
    <w:r w:rsidR="001E0B44">
      <w:rPr>
        <w:rFonts w:ascii="Times New Roman" w:hAnsi="Times New Roman" w:cs="Times New Roman"/>
        <w:sz w:val="24"/>
        <w:szCs w:val="24"/>
      </w:rPr>
      <w:fldChar w:fldCharType="end"/>
    </w:r>
    <w:r w:rsidRPr="001E0B44">
      <w:rPr>
        <w:rFonts w:ascii="Times New Roman" w:hAnsi="Times New Roman" w:cs="Times New Roman"/>
        <w:sz w:val="24"/>
        <w:szCs w:val="24"/>
      </w:rPr>
      <w:t xml:space="preserve">                                  </w:t>
    </w:r>
  </w:p>
  <w:p w:rsidR="00D458D9" w:rsidRDefault="00D458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8D9" w:rsidRPr="001E0B44" w:rsidRDefault="00D458D9" w:rsidP="001E0B44">
    <w:pPr>
      <w:pStyle w:val="Header"/>
      <w:tabs>
        <w:tab w:val="clear" w:pos="4680"/>
      </w:tabs>
      <w:rPr>
        <w:rFonts w:ascii="Times New Roman" w:hAnsi="Times New Roman" w:cs="Times New Roman"/>
        <w:sz w:val="24"/>
        <w:szCs w:val="24"/>
      </w:rPr>
    </w:pPr>
    <w:r w:rsidRPr="001E0B44">
      <w:rPr>
        <w:rFonts w:ascii="Times New Roman" w:hAnsi="Times New Roman" w:cs="Times New Roman"/>
        <w:sz w:val="24"/>
        <w:szCs w:val="24"/>
      </w:rPr>
      <w:t>Running head: IMPLEMENTATION PLAN</w:t>
    </w:r>
    <w:r w:rsidR="001E0B44">
      <w:rPr>
        <w:rFonts w:ascii="Times New Roman" w:hAnsi="Times New Roman" w:cs="Times New Roman"/>
        <w:sz w:val="24"/>
        <w:szCs w:val="24"/>
      </w:rPr>
      <w:tab/>
    </w:r>
    <w:r w:rsidR="001E0B44">
      <w:rPr>
        <w:rFonts w:ascii="Times New Roman" w:hAnsi="Times New Roman" w:cs="Times New Roman"/>
        <w:sz w:val="24"/>
        <w:szCs w:val="24"/>
      </w:rPr>
      <w:fldChar w:fldCharType="begin"/>
    </w:r>
    <w:r w:rsidR="001E0B44">
      <w:rPr>
        <w:rFonts w:ascii="Times New Roman" w:hAnsi="Times New Roman" w:cs="Times New Roman"/>
        <w:sz w:val="24"/>
        <w:szCs w:val="24"/>
      </w:rPr>
      <w:instrText xml:space="preserve"> PAGE  \* Arabic  \* MERGEFORMAT </w:instrText>
    </w:r>
    <w:r w:rsidR="001E0B44">
      <w:rPr>
        <w:rFonts w:ascii="Times New Roman" w:hAnsi="Times New Roman" w:cs="Times New Roman"/>
        <w:sz w:val="24"/>
        <w:szCs w:val="24"/>
      </w:rPr>
      <w:fldChar w:fldCharType="separate"/>
    </w:r>
    <w:r w:rsidR="001E0B44">
      <w:rPr>
        <w:rFonts w:ascii="Times New Roman" w:hAnsi="Times New Roman" w:cs="Times New Roman"/>
        <w:noProof/>
        <w:sz w:val="24"/>
        <w:szCs w:val="24"/>
      </w:rPr>
      <w:t>1</w:t>
    </w:r>
    <w:r w:rsidR="001E0B44">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452B1"/>
    <w:multiLevelType w:val="hybridMultilevel"/>
    <w:tmpl w:val="1DB06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0MLawNDUxNDc1NjZW0lEKTi0uzszPAykwrAUAiMUp3iwAAAA="/>
  </w:docVars>
  <w:rsids>
    <w:rsidRoot w:val="00492F68"/>
    <w:rsid w:val="00025EA9"/>
    <w:rsid w:val="00091E15"/>
    <w:rsid w:val="000A475E"/>
    <w:rsid w:val="001E0B44"/>
    <w:rsid w:val="00255542"/>
    <w:rsid w:val="00266F8C"/>
    <w:rsid w:val="0030092B"/>
    <w:rsid w:val="003913BF"/>
    <w:rsid w:val="003C44F1"/>
    <w:rsid w:val="003D0F15"/>
    <w:rsid w:val="00405F34"/>
    <w:rsid w:val="00407C2B"/>
    <w:rsid w:val="00443404"/>
    <w:rsid w:val="00492F68"/>
    <w:rsid w:val="004B7E6B"/>
    <w:rsid w:val="00521BF3"/>
    <w:rsid w:val="005911DF"/>
    <w:rsid w:val="006F5E9A"/>
    <w:rsid w:val="007334E4"/>
    <w:rsid w:val="00743ED4"/>
    <w:rsid w:val="00844381"/>
    <w:rsid w:val="008C1995"/>
    <w:rsid w:val="009142CF"/>
    <w:rsid w:val="009D0EE9"/>
    <w:rsid w:val="00AF3A56"/>
    <w:rsid w:val="00B51BBA"/>
    <w:rsid w:val="00BD700E"/>
    <w:rsid w:val="00C374BD"/>
    <w:rsid w:val="00C77380"/>
    <w:rsid w:val="00D458D9"/>
    <w:rsid w:val="00D5523E"/>
    <w:rsid w:val="00DB22FB"/>
    <w:rsid w:val="00E004EC"/>
    <w:rsid w:val="00EE6334"/>
    <w:rsid w:val="00EF2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3404"/>
    <w:pPr>
      <w:ind w:left="720"/>
      <w:contextualSpacing/>
    </w:pPr>
  </w:style>
  <w:style w:type="paragraph" w:styleId="Bibliography">
    <w:name w:val="Bibliography"/>
    <w:basedOn w:val="Normal"/>
    <w:next w:val="Normal"/>
    <w:uiPriority w:val="37"/>
    <w:unhideWhenUsed/>
    <w:rsid w:val="00DB22FB"/>
  </w:style>
  <w:style w:type="paragraph" w:styleId="Header">
    <w:name w:val="header"/>
    <w:basedOn w:val="Normal"/>
    <w:link w:val="HeaderChar"/>
    <w:uiPriority w:val="99"/>
    <w:unhideWhenUsed/>
    <w:rsid w:val="00D45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8D9"/>
  </w:style>
  <w:style w:type="paragraph" w:styleId="Footer">
    <w:name w:val="footer"/>
    <w:basedOn w:val="Normal"/>
    <w:link w:val="FooterChar"/>
    <w:uiPriority w:val="99"/>
    <w:unhideWhenUsed/>
    <w:rsid w:val="00D45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8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3404"/>
    <w:pPr>
      <w:ind w:left="720"/>
      <w:contextualSpacing/>
    </w:pPr>
  </w:style>
  <w:style w:type="paragraph" w:styleId="Bibliography">
    <w:name w:val="Bibliography"/>
    <w:basedOn w:val="Normal"/>
    <w:next w:val="Normal"/>
    <w:uiPriority w:val="37"/>
    <w:unhideWhenUsed/>
    <w:rsid w:val="00DB22FB"/>
  </w:style>
  <w:style w:type="paragraph" w:styleId="Header">
    <w:name w:val="header"/>
    <w:basedOn w:val="Normal"/>
    <w:link w:val="HeaderChar"/>
    <w:uiPriority w:val="99"/>
    <w:unhideWhenUsed/>
    <w:rsid w:val="00D45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8D9"/>
  </w:style>
  <w:style w:type="paragraph" w:styleId="Footer">
    <w:name w:val="footer"/>
    <w:basedOn w:val="Normal"/>
    <w:link w:val="FooterChar"/>
    <w:uiPriority w:val="99"/>
    <w:unhideWhenUsed/>
    <w:rsid w:val="00D45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Gei18</b:Tag>
    <b:SourceType>JournalArticle</b:SourceType>
    <b:Guid>{0A8B8887-C451-4943-B768-AEC476663D6E}</b:Guid>
    <b:Author>
      <b:Author>
        <b:NameList>
          <b:Person>
            <b:Last>Geissdoerfer</b:Last>
            <b:First>M.,</b:First>
            <b:Middle>Vladimirova, D., &amp; Evans, S</b:Middle>
          </b:Person>
        </b:NameList>
      </b:Author>
    </b:Author>
    <b:Title>Sustainable business model innovation: A review</b:Title>
    <b:JournalName>Journal of Cleaner Production.</b:JournalName>
    <b:Year>2018</b:Year>
    <b:RefOrder>1</b:RefOrder>
  </b:Source>
  <b:Source>
    <b:Tag>Bou17</b:Tag>
    <b:SourceType>JournalArticle</b:SourceType>
    <b:Guid>{487E14D8-0012-496A-8B9F-4E8E7FF8A3BC}</b:Guid>
    <b:Author>
      <b:Author>
        <b:NameList>
          <b:Person>
            <b:Last>Bouranta</b:Last>
            <b:First>N.,</b:First>
            <b:Middle>Psomas, E. L., &amp; Pantouvakis, A</b:Middle>
          </b:Person>
        </b:NameList>
      </b:Author>
    </b:Author>
    <b:Title>Identifying the critical determinants of TQM and their impact on company performance: Evidence from the hotel industry of Greece</b:Title>
    <b:JournalName>The TQM Journal</b:JournalName>
    <b:Year>2017</b:Year>
    <b:Pages>147-166</b:Pages>
    <b:Volume>29</b:Volume>
    <b:Issue>1</b:Issue>
    <b:RefOrder>2</b:RefOrder>
  </b:Source>
</b:Sources>
</file>

<file path=customXml/itemProps1.xml><?xml version="1.0" encoding="utf-8"?>
<ds:datastoreItem xmlns:ds="http://schemas.openxmlformats.org/officeDocument/2006/customXml" ds:itemID="{525251FA-BAC9-485B-989B-51A60FDE9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2018-08-30T12:02:00Z</dcterms:created>
  <dcterms:modified xsi:type="dcterms:W3CDTF">2018-08-30T12:02:00Z</dcterms:modified>
</cp:coreProperties>
</file>